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Instruction for Use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3298190" cy="3298190"/>
            <wp:effectExtent l="0" t="0" r="3810" b="3810"/>
            <wp:docPr id="1" name="图片 1" descr="Spinal brace posture corrector vest sup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pinal brace posture corrector vest support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98190" cy="329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val="en-US" w:eastAsia="zh-CN"/>
        </w:rPr>
      </w:pPr>
    </w:p>
    <w:p>
      <w:pPr>
        <w:pStyle w:val="5"/>
        <w:spacing w:before="100" w:beforeAutospacing="1" w:after="100" w:afterAutospacing="1" w:line="240" w:lineRule="auto"/>
        <w:ind w:left="0" w:leftChars="0" w:firstLine="0" w:firstLineChars="0"/>
        <w:jc w:val="both"/>
        <w:outlineLvl w:val="0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Common Examples of Use </w:t>
      </w:r>
    </w:p>
    <w:p>
      <w:pPr>
        <w:tabs>
          <w:tab w:val="left" w:pos="0"/>
        </w:tabs>
        <w:spacing w:line="240" w:lineRule="auto"/>
        <w:ind w:left="360"/>
        <w:jc w:val="left"/>
        <w:rPr>
          <w:b/>
        </w:rPr>
      </w:pPr>
      <w:r>
        <w:rPr>
          <w:rFonts w:hint="default"/>
          <w:b/>
        </w:rPr>
        <w:t>Lumbar disc injury</w:t>
      </w:r>
    </w:p>
    <w:p>
      <w:pPr>
        <w:tabs>
          <w:tab w:val="left" w:pos="0"/>
        </w:tabs>
        <w:spacing w:line="240" w:lineRule="auto"/>
        <w:ind w:left="360"/>
        <w:jc w:val="left"/>
        <w:rPr>
          <w:rFonts w:hint="default"/>
          <w:b/>
        </w:rPr>
      </w:pPr>
      <w:r>
        <w:rPr>
          <w:rFonts w:hint="default"/>
          <w:b/>
        </w:rPr>
        <w:t>Compression fractures</w:t>
      </w:r>
    </w:p>
    <w:p>
      <w:pPr>
        <w:tabs>
          <w:tab w:val="left" w:pos="0"/>
        </w:tabs>
        <w:spacing w:line="240" w:lineRule="auto"/>
        <w:ind w:left="360"/>
        <w:jc w:val="left"/>
        <w:rPr>
          <w:rFonts w:hint="default"/>
          <w:b/>
        </w:rPr>
      </w:pPr>
      <w:r>
        <w:rPr>
          <w:rFonts w:hint="default"/>
          <w:b/>
        </w:rPr>
        <w:t>Burst fractures</w:t>
      </w:r>
    </w:p>
    <w:p>
      <w:pPr>
        <w:tabs>
          <w:tab w:val="left" w:pos="0"/>
        </w:tabs>
        <w:spacing w:line="240" w:lineRule="auto"/>
        <w:ind w:left="360"/>
        <w:jc w:val="left"/>
        <w:rPr>
          <w:rFonts w:hint="default"/>
          <w:b/>
        </w:rPr>
      </w:pPr>
      <w:r>
        <w:rPr>
          <w:rFonts w:hint="default"/>
          <w:b/>
        </w:rPr>
        <w:t>Kyphosis</w:t>
      </w:r>
      <w:bookmarkStart w:id="0" w:name="_GoBack"/>
      <w:bookmarkEnd w:id="0"/>
    </w:p>
    <w:p>
      <w:pPr>
        <w:tabs>
          <w:tab w:val="left" w:pos="0"/>
        </w:tabs>
        <w:spacing w:line="240" w:lineRule="auto"/>
        <w:ind w:left="360"/>
        <w:jc w:val="left"/>
        <w:rPr>
          <w:rFonts w:hint="default"/>
          <w:b/>
        </w:rPr>
      </w:pPr>
      <w:r>
        <w:rPr>
          <w:rFonts w:hint="default"/>
          <w:b/>
        </w:rPr>
        <w:t>Post operative fusion</w:t>
      </w:r>
    </w:p>
    <w:p>
      <w:pPr>
        <w:tabs>
          <w:tab w:val="left" w:pos="0"/>
        </w:tabs>
        <w:spacing w:line="240" w:lineRule="auto"/>
        <w:ind w:left="360"/>
        <w:jc w:val="left"/>
        <w:rPr>
          <w:rFonts w:hint="default"/>
          <w:b/>
        </w:rPr>
      </w:pPr>
      <w:r>
        <w:rPr>
          <w:rFonts w:hint="default"/>
          <w:b/>
        </w:rPr>
        <w:t>Disc herniation &amp; degeneration</w:t>
      </w:r>
    </w:p>
    <w:p>
      <w:pPr>
        <w:tabs>
          <w:tab w:val="left" w:pos="0"/>
        </w:tabs>
        <w:spacing w:line="240" w:lineRule="auto"/>
        <w:ind w:left="360"/>
        <w:jc w:val="left"/>
        <w:rPr>
          <w:rFonts w:hint="default"/>
          <w:b/>
        </w:rPr>
      </w:pPr>
      <w:r>
        <w:rPr>
          <w:rFonts w:hint="default"/>
          <w:b/>
        </w:rPr>
        <w:t>Osteoporosis</w:t>
      </w:r>
    </w:p>
    <w:p>
      <w:pPr>
        <w:tabs>
          <w:tab w:val="left" w:pos="0"/>
        </w:tabs>
        <w:spacing w:line="240" w:lineRule="auto"/>
        <w:ind w:left="360"/>
        <w:jc w:val="left"/>
        <w:rPr>
          <w:rFonts w:hint="default"/>
          <w:b/>
        </w:rPr>
      </w:pPr>
      <w:r>
        <w:rPr>
          <w:rFonts w:hint="default"/>
          <w:b/>
        </w:rPr>
        <w:t>Spondylolisthesis</w:t>
      </w:r>
    </w:p>
    <w:p>
      <w:pPr>
        <w:pStyle w:val="5"/>
        <w:spacing w:before="100" w:beforeAutospacing="1" w:after="100" w:afterAutospacing="1" w:line="240" w:lineRule="auto"/>
        <w:ind w:left="0" w:leftChars="0" w:firstLine="0" w:firstLineChars="0"/>
        <w:jc w:val="both"/>
        <w:outlineLvl w:val="0"/>
        <w:rPr>
          <w:rFonts w:eastAsia="Times New Roman" w:cstheme="minorHAnsi"/>
          <w:bCs/>
          <w:kern w:val="36"/>
        </w:rPr>
      </w:pPr>
      <w:r>
        <w:rPr>
          <w:b/>
          <w:u w:val="single"/>
          <w:lang w:val="en-GB"/>
        </w:rPr>
        <w:t>WARNING</w:t>
      </w:r>
      <w:r>
        <w:rPr>
          <w:b/>
          <w:u w:val="single"/>
        </w:rPr>
        <w:t xml:space="preserve">: </w:t>
      </w:r>
    </w:p>
    <w:p>
      <w:pPr>
        <w:tabs>
          <w:tab w:val="left" w:pos="0"/>
        </w:tabs>
        <w:spacing w:line="240" w:lineRule="auto"/>
        <w:ind w:left="360"/>
        <w:jc w:val="left"/>
        <w:rPr>
          <w:b/>
        </w:rPr>
      </w:pPr>
      <w:r>
        <w:rPr>
          <w:b/>
        </w:rPr>
        <w:t>This product should be given by an treating doctor and applied by a professional. Application should be done with great care to ensure correct fit and efficiency of the brace. For hygiene reasons, it is proposed to be used by a single patient. Recommended product use up to 2 years.</w:t>
      </w:r>
    </w:p>
    <w:p>
      <w:pPr>
        <w:tabs>
          <w:tab w:val="left" w:pos="0"/>
        </w:tabs>
        <w:spacing w:line="240" w:lineRule="auto"/>
        <w:ind w:left="360"/>
        <w:jc w:val="left"/>
        <w:rPr>
          <w:b/>
        </w:rPr>
      </w:pPr>
    </w:p>
    <w:p>
      <w:pPr>
        <w:tabs>
          <w:tab w:val="left" w:pos="0"/>
        </w:tabs>
        <w:spacing w:line="240" w:lineRule="auto"/>
        <w:ind w:left="360"/>
        <w:jc w:val="left"/>
        <w:rPr>
          <w:b/>
        </w:rPr>
      </w:pPr>
    </w:p>
    <w:p>
      <w:pPr>
        <w:tabs>
          <w:tab w:val="left" w:pos="0"/>
        </w:tabs>
        <w:jc w:val="left"/>
        <w:rPr>
          <w:b/>
          <w:u w:val="single"/>
          <w:lang w:val="en-GB"/>
        </w:rPr>
      </w:pPr>
    </w:p>
    <w:p>
      <w:pPr>
        <w:tabs>
          <w:tab w:val="left" w:pos="0"/>
        </w:tabs>
        <w:jc w:val="left"/>
        <w:rPr>
          <w:b/>
          <w:u w:val="single"/>
          <w:lang w:val="en-GB"/>
        </w:rPr>
      </w:pPr>
      <w:r>
        <w:rPr>
          <w:b/>
          <w:u w:val="single"/>
          <w:lang w:val="en-GB"/>
        </w:rPr>
        <w:t>WASHING INSTRUCTIONS:</w:t>
      </w:r>
    </w:p>
    <w:p>
      <w:pPr>
        <w:pStyle w:val="5"/>
        <w:numPr>
          <w:ilvl w:val="0"/>
          <w:numId w:val="0"/>
        </w:numPr>
        <w:tabs>
          <w:tab w:val="left" w:pos="0"/>
        </w:tabs>
        <w:ind w:left="360" w:leftChars="0"/>
        <w:jc w:val="left"/>
        <w:rPr>
          <w:rFonts w:cs="Tahoma"/>
        </w:rPr>
      </w:pPr>
      <w:r>
        <w:rPr>
          <w:rFonts w:cs="Tahoma"/>
        </w:rPr>
        <w:t>Check the condition of the product before use. If it is worn off, it needs replacement.</w:t>
      </w:r>
    </w:p>
    <w:p>
      <w:pPr>
        <w:pStyle w:val="5"/>
        <w:numPr>
          <w:ilvl w:val="0"/>
          <w:numId w:val="0"/>
        </w:numPr>
        <w:tabs>
          <w:tab w:val="left" w:pos="0"/>
        </w:tabs>
        <w:ind w:left="360" w:leftChars="0"/>
        <w:jc w:val="left"/>
        <w:rPr>
          <w:rFonts w:cs="Tahoma"/>
        </w:rPr>
      </w:pPr>
      <w:r>
        <w:rPr>
          <w:rFonts w:cs="Tahoma"/>
        </w:rPr>
        <w:t>Hand wash with cold water. Use a soft detergent and remove the pads.</w:t>
      </w:r>
    </w:p>
    <w:p>
      <w:pPr>
        <w:pStyle w:val="5"/>
        <w:numPr>
          <w:ilvl w:val="0"/>
          <w:numId w:val="0"/>
        </w:numPr>
        <w:tabs>
          <w:tab w:val="left" w:pos="0"/>
        </w:tabs>
        <w:ind w:left="360" w:leftChars="0"/>
        <w:jc w:val="left"/>
        <w:rPr>
          <w:rFonts w:cs="Tahoma"/>
        </w:rPr>
      </w:pPr>
      <w:r>
        <w:rPr>
          <w:rFonts w:cs="Tahoma"/>
        </w:rPr>
        <w:t>Allow to dry on its own. Do not wash it in a washing machine or dry it in a tumble dryer.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ZmQ5MWNkZjgzYWI4MDZlNDFmMjg4ZTZmMjZkNTgifQ=="/>
  </w:docVars>
  <w:rsids>
    <w:rsidRoot w:val="00000000"/>
    <w:rsid w:val="01E26CC6"/>
    <w:rsid w:val="03373831"/>
    <w:rsid w:val="087C6FEA"/>
    <w:rsid w:val="0A8A0AE0"/>
    <w:rsid w:val="1CD7548D"/>
    <w:rsid w:val="2496696A"/>
    <w:rsid w:val="25DF44FF"/>
    <w:rsid w:val="2E0F6740"/>
    <w:rsid w:val="2FB81587"/>
    <w:rsid w:val="30F007BD"/>
    <w:rsid w:val="493202B5"/>
    <w:rsid w:val="78441036"/>
    <w:rsid w:val="7C9D32D9"/>
    <w:rsid w:val="7F9E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</Words>
  <Characters>928</Characters>
  <Lines>0</Lines>
  <Paragraphs>0</Paragraphs>
  <TotalTime>3</TotalTime>
  <ScaleCrop>false</ScaleCrop>
  <LinksUpToDate>false</LinksUpToDate>
  <CharactersWithSpaces>1104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2024-09-28T03:15:00Z</dcterms:created>
  <dc:creator>Administrator</dc:creator>
  <cp:lastModifiedBy>Ms Lin</cp:lastModifiedBy>
  <dcterms:modified xsi:type="dcterms:W3CDTF">2024-10-01T15:20:19Z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5325429EDD954D9495CFEA36DCCC0706_12</vt:lpwstr>
  </property>
</Properties>
</file>